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B" w:rsidRPr="00854BDB" w:rsidRDefault="0057447B" w:rsidP="0057447B">
      <w:pPr>
        <w:jc w:val="center"/>
        <w:rPr>
          <w:rFonts w:ascii="仿宋_GB2312" w:eastAsia="仿宋_GB2312" w:cs="幼圆"/>
          <w:b/>
          <w:color w:val="0B0B0B"/>
          <w:sz w:val="32"/>
          <w:szCs w:val="32"/>
        </w:rPr>
      </w:pPr>
      <w:r w:rsidRPr="00854BDB">
        <w:rPr>
          <w:rFonts w:ascii="仿宋_GB2312" w:eastAsia="仿宋_GB2312" w:cs="幼圆" w:hint="eastAsia"/>
          <w:b/>
          <w:color w:val="0B0B0B"/>
          <w:sz w:val="32"/>
          <w:szCs w:val="32"/>
        </w:rPr>
        <w:t>法学院</w:t>
      </w:r>
      <w:r>
        <w:rPr>
          <w:rFonts w:ascii="仿宋_GB2312" w:eastAsia="仿宋_GB2312" w:cs="幼圆" w:hint="eastAsia"/>
          <w:b/>
          <w:color w:val="0B0B0B"/>
          <w:sz w:val="32"/>
          <w:szCs w:val="32"/>
        </w:rPr>
        <w:t>公共</w:t>
      </w:r>
      <w:r w:rsidR="00BF7382">
        <w:rPr>
          <w:rFonts w:ascii="仿宋_GB2312" w:eastAsia="仿宋_GB2312" w:cs="幼圆" w:hint="eastAsia"/>
          <w:b/>
          <w:color w:val="0B0B0B"/>
          <w:sz w:val="32"/>
          <w:szCs w:val="32"/>
        </w:rPr>
        <w:t>房屋</w:t>
      </w:r>
      <w:r>
        <w:rPr>
          <w:rFonts w:ascii="仿宋_GB2312" w:eastAsia="仿宋_GB2312" w:cs="幼圆" w:hint="eastAsia"/>
          <w:b/>
          <w:color w:val="0B0B0B"/>
          <w:sz w:val="32"/>
          <w:szCs w:val="32"/>
        </w:rPr>
        <w:t>使用管理办公室值班人员岗位职责</w:t>
      </w:r>
    </w:p>
    <w:p w:rsidR="005E09CA" w:rsidRPr="000C6160" w:rsidRDefault="000C6160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  <w:r w:rsidRPr="000C6160">
        <w:rPr>
          <w:rFonts w:ascii="仿宋_GB2312" w:eastAsia="仿宋_GB2312" w:cs="幼圆" w:hint="eastAsia"/>
          <w:color w:val="0B0B0B"/>
          <w:sz w:val="28"/>
          <w:szCs w:val="28"/>
        </w:rPr>
        <w:t>一、接受法学院行政办公室的领导，充分履行公共房屋使用的管理岗位职责。</w:t>
      </w:r>
    </w:p>
    <w:p w:rsidR="000C6160" w:rsidRDefault="000C6160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_GB2312" w:eastAsia="仿宋_GB2312" w:cs="幼圆" w:hint="eastAsia"/>
          <w:color w:val="0B0B0B"/>
          <w:sz w:val="28"/>
          <w:szCs w:val="28"/>
        </w:rPr>
        <w:t>二、</w:t>
      </w:r>
      <w:r w:rsidR="008B3AF1">
        <w:rPr>
          <w:rFonts w:ascii="仿宋_GB2312" w:eastAsia="仿宋_GB2312" w:cs="幼圆" w:hint="eastAsia"/>
          <w:color w:val="0B0B0B"/>
          <w:sz w:val="28"/>
          <w:szCs w:val="28"/>
        </w:rPr>
        <w:t>基本工作时间为上午7:40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～</w:t>
      </w:r>
      <w:r w:rsidR="008B3AF1">
        <w:rPr>
          <w:rFonts w:ascii="仿宋_GB2312" w:eastAsia="仿宋_GB2312" w:cs="幼圆" w:hint="eastAsia"/>
          <w:color w:val="0B0B0B"/>
          <w:sz w:val="28"/>
          <w:szCs w:val="28"/>
        </w:rPr>
        <w:t>11:40；下午13:40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～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17:40</w:t>
      </w:r>
      <w:r w:rsidR="003B1136">
        <w:rPr>
          <w:rFonts w:ascii="仿宋" w:eastAsia="仿宋" w:hAnsi="仿宋" w:cs="幼圆" w:hint="eastAsia"/>
          <w:color w:val="0B0B0B"/>
          <w:sz w:val="28"/>
          <w:szCs w:val="28"/>
        </w:rPr>
        <w:t>。若晚上使用公共房屋，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则工作时间为18:40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～</w:t>
      </w:r>
      <w:r w:rsidR="008B3AF1">
        <w:rPr>
          <w:rFonts w:ascii="仿宋" w:eastAsia="仿宋" w:hAnsi="仿宋" w:cs="幼圆" w:hint="eastAsia"/>
          <w:color w:val="0B0B0B"/>
          <w:sz w:val="28"/>
          <w:szCs w:val="28"/>
        </w:rPr>
        <w:t>21:40。</w:t>
      </w:r>
    </w:p>
    <w:p w:rsidR="008B3AF1" w:rsidRDefault="008B3AF1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三、</w:t>
      </w:r>
      <w:r w:rsidR="00BC168A">
        <w:rPr>
          <w:rFonts w:ascii="仿宋" w:eastAsia="仿宋" w:hAnsi="仿宋" w:cs="幼圆" w:hint="eastAsia"/>
          <w:color w:val="0B0B0B"/>
          <w:sz w:val="28"/>
          <w:szCs w:val="28"/>
        </w:rPr>
        <w:t>妥善保管公共房屋的钥匙，未经允许严禁外借或私配钥匙。</w:t>
      </w:r>
    </w:p>
    <w:p w:rsidR="00BC168A" w:rsidRDefault="00BC168A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四、</w:t>
      </w:r>
      <w:r w:rsidR="00101356">
        <w:rPr>
          <w:rFonts w:ascii="仿宋" w:eastAsia="仿宋" w:hAnsi="仿宋" w:cs="幼圆" w:hint="eastAsia"/>
          <w:color w:val="0B0B0B"/>
          <w:sz w:val="28"/>
          <w:szCs w:val="28"/>
        </w:rPr>
        <w:t>熟悉法学院公共房屋的布局和房间内的基本物品和设备，熟悉设备的基本操作流程。</w:t>
      </w:r>
    </w:p>
    <w:p w:rsidR="00101356" w:rsidRDefault="00101356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五、妥善保管公共房屋内的物品和设备，坚持一屋一用原则，未经允许不得随意挪用，严禁私自外借。</w:t>
      </w:r>
    </w:p>
    <w:p w:rsidR="00101356" w:rsidRDefault="00101356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六、</w:t>
      </w:r>
      <w:r w:rsidR="00977265">
        <w:rPr>
          <w:rFonts w:ascii="仿宋" w:eastAsia="仿宋" w:hAnsi="仿宋" w:cs="幼圆" w:hint="eastAsia"/>
          <w:color w:val="0B0B0B"/>
          <w:sz w:val="28"/>
          <w:szCs w:val="28"/>
        </w:rPr>
        <w:t>坚持经纸质审批后方可使用原则，凡是未经分管领导审批一律不得私自使用。</w:t>
      </w:r>
    </w:p>
    <w:p w:rsidR="00977265" w:rsidRDefault="00977265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七、按照《公共房屋使用申请表》所列时间和要求，提前进行房屋的整理和仪器设备的调试，并负责向使用人交代具体使用要求和操作注意事项。</w:t>
      </w:r>
    </w:p>
    <w:p w:rsidR="00977265" w:rsidRDefault="00977265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八、房屋和场地使用完毕后</w:t>
      </w:r>
      <w:r w:rsidR="009E7098">
        <w:rPr>
          <w:rFonts w:ascii="仿宋" w:eastAsia="仿宋" w:hAnsi="仿宋" w:cs="幼圆" w:hint="eastAsia"/>
          <w:color w:val="0B0B0B"/>
          <w:sz w:val="28"/>
          <w:szCs w:val="28"/>
        </w:rPr>
        <w:t>即刻</w:t>
      </w:r>
      <w:r>
        <w:rPr>
          <w:rFonts w:ascii="仿宋" w:eastAsia="仿宋" w:hAnsi="仿宋" w:cs="幼圆" w:hint="eastAsia"/>
          <w:color w:val="0B0B0B"/>
          <w:sz w:val="28"/>
          <w:szCs w:val="28"/>
        </w:rPr>
        <w:t>严格验收并详细填写验收检查记录。</w:t>
      </w:r>
      <w:r w:rsidR="00F15B07">
        <w:rPr>
          <w:rFonts w:ascii="仿宋" w:eastAsia="仿宋" w:hAnsi="仿宋" w:cs="幼圆" w:hint="eastAsia"/>
          <w:color w:val="0B0B0B"/>
          <w:sz w:val="28"/>
          <w:szCs w:val="28"/>
        </w:rPr>
        <w:t>将</w:t>
      </w:r>
      <w:r>
        <w:rPr>
          <w:rFonts w:ascii="仿宋" w:eastAsia="仿宋" w:hAnsi="仿宋" w:cs="幼圆" w:hint="eastAsia"/>
          <w:color w:val="0B0B0B"/>
          <w:sz w:val="28"/>
          <w:szCs w:val="28"/>
        </w:rPr>
        <w:t>验收不合格的</w:t>
      </w:r>
      <w:r w:rsidR="00F15B07">
        <w:rPr>
          <w:rFonts w:ascii="仿宋" w:eastAsia="仿宋" w:hAnsi="仿宋" w:cs="幼圆" w:hint="eastAsia"/>
          <w:color w:val="0B0B0B"/>
          <w:sz w:val="28"/>
          <w:szCs w:val="28"/>
        </w:rPr>
        <w:t>具体情况</w:t>
      </w:r>
      <w:r>
        <w:rPr>
          <w:rFonts w:ascii="仿宋" w:eastAsia="仿宋" w:hAnsi="仿宋" w:cs="幼圆" w:hint="eastAsia"/>
          <w:color w:val="0B0B0B"/>
          <w:sz w:val="28"/>
          <w:szCs w:val="28"/>
        </w:rPr>
        <w:t>向分管领导汇报后，对不合格情况登陆法学院网站全院通报。</w:t>
      </w:r>
    </w:p>
    <w:p w:rsidR="00977265" w:rsidRDefault="00977265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九、</w:t>
      </w:r>
      <w:r w:rsidR="00F15B07">
        <w:rPr>
          <w:rFonts w:ascii="仿宋" w:eastAsia="仿宋" w:hAnsi="仿宋" w:cs="幼圆" w:hint="eastAsia"/>
          <w:color w:val="0B0B0B"/>
          <w:sz w:val="28"/>
          <w:szCs w:val="28"/>
        </w:rPr>
        <w:t>定期检查法学院公共房屋以及附属设施，</w:t>
      </w:r>
      <w:r w:rsidR="00EB485E">
        <w:rPr>
          <w:rFonts w:ascii="仿宋" w:eastAsia="仿宋" w:hAnsi="仿宋" w:cs="幼圆" w:hint="eastAsia"/>
          <w:color w:val="0B0B0B"/>
          <w:sz w:val="28"/>
          <w:szCs w:val="28"/>
        </w:rPr>
        <w:t>发现问题及时汇报。</w:t>
      </w:r>
      <w:r w:rsidR="00F15B07">
        <w:rPr>
          <w:rFonts w:ascii="仿宋" w:eastAsia="仿宋" w:hAnsi="仿宋" w:cs="幼圆" w:hint="eastAsia"/>
          <w:color w:val="0B0B0B"/>
          <w:sz w:val="28"/>
          <w:szCs w:val="28"/>
        </w:rPr>
        <w:t>每周五进行一次卫生清扫和整理工作。</w:t>
      </w:r>
    </w:p>
    <w:p w:rsidR="00F15B07" w:rsidRDefault="00F15B07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十、汇总整理法学院公共房屋使用情况，随时在法学院网站进行更新。</w:t>
      </w:r>
    </w:p>
    <w:p w:rsidR="00F15B07" w:rsidRDefault="00F15B07" w:rsidP="000C6160">
      <w:pPr>
        <w:ind w:firstLine="560"/>
        <w:rPr>
          <w:rFonts w:ascii="仿宋" w:eastAsia="仿宋" w:hAnsi="仿宋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lastRenderedPageBreak/>
        <w:t>十一、</w:t>
      </w:r>
      <w:r w:rsidR="009E7098">
        <w:rPr>
          <w:rFonts w:ascii="仿宋" w:eastAsia="仿宋" w:hAnsi="仿宋" w:cs="幼圆" w:hint="eastAsia"/>
          <w:color w:val="0B0B0B"/>
          <w:sz w:val="28"/>
          <w:szCs w:val="28"/>
        </w:rPr>
        <w:t>负责法学院室外公共区域的卫生和安全检查，发现问题及时汇报处理。对于大声喧哗者予以制止，保持法学院办公区域的教学和办公秩序良好。</w:t>
      </w:r>
    </w:p>
    <w:p w:rsidR="009E7098" w:rsidRPr="009E7098" w:rsidRDefault="009E7098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  <w:r>
        <w:rPr>
          <w:rFonts w:ascii="仿宋" w:eastAsia="仿宋" w:hAnsi="仿宋" w:cs="幼圆" w:hint="eastAsia"/>
          <w:color w:val="0B0B0B"/>
          <w:sz w:val="28"/>
          <w:szCs w:val="28"/>
        </w:rPr>
        <w:t>十二、</w:t>
      </w:r>
      <w:r w:rsidR="001E067C">
        <w:rPr>
          <w:rFonts w:ascii="仿宋" w:eastAsia="仿宋" w:hAnsi="仿宋" w:cs="幼圆" w:hint="eastAsia"/>
          <w:color w:val="0B0B0B"/>
          <w:sz w:val="28"/>
          <w:szCs w:val="28"/>
        </w:rPr>
        <w:t>完成法学院公共房屋使用管理办公室交办的其他事项。</w:t>
      </w:r>
      <w:bookmarkStart w:id="0" w:name="_GoBack"/>
      <w:bookmarkEnd w:id="0"/>
    </w:p>
    <w:p w:rsidR="000C6160" w:rsidRPr="000C6160" w:rsidRDefault="000C6160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</w:p>
    <w:p w:rsidR="000C6160" w:rsidRPr="000C6160" w:rsidRDefault="000C6160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</w:p>
    <w:p w:rsidR="000C6160" w:rsidRPr="000C6160" w:rsidRDefault="000C6160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</w:p>
    <w:p w:rsidR="000C6160" w:rsidRPr="000C6160" w:rsidRDefault="000C6160" w:rsidP="000C6160">
      <w:pPr>
        <w:ind w:firstLine="560"/>
        <w:rPr>
          <w:rFonts w:ascii="仿宋_GB2312" w:eastAsia="仿宋_GB2312" w:cs="幼圆" w:hint="eastAsia"/>
          <w:color w:val="0B0B0B"/>
          <w:sz w:val="28"/>
          <w:szCs w:val="28"/>
        </w:rPr>
      </w:pPr>
    </w:p>
    <w:p w:rsidR="000C6160" w:rsidRPr="000C6160" w:rsidRDefault="000C6160" w:rsidP="000C6160">
      <w:pPr>
        <w:ind w:firstLine="560"/>
        <w:rPr>
          <w:rFonts w:ascii="仿宋_GB2312" w:eastAsia="仿宋_GB2312" w:cs="幼圆"/>
          <w:color w:val="0B0B0B"/>
          <w:sz w:val="28"/>
          <w:szCs w:val="28"/>
        </w:rPr>
      </w:pPr>
    </w:p>
    <w:sectPr w:rsidR="000C6160" w:rsidRPr="000C6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4D" w:rsidRDefault="0052324D" w:rsidP="0057447B">
      <w:r>
        <w:separator/>
      </w:r>
    </w:p>
  </w:endnote>
  <w:endnote w:type="continuationSeparator" w:id="0">
    <w:p w:rsidR="0052324D" w:rsidRDefault="0052324D" w:rsidP="005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4D" w:rsidRDefault="0052324D" w:rsidP="0057447B">
      <w:r>
        <w:separator/>
      </w:r>
    </w:p>
  </w:footnote>
  <w:footnote w:type="continuationSeparator" w:id="0">
    <w:p w:rsidR="0052324D" w:rsidRDefault="0052324D" w:rsidP="0057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307"/>
    <w:multiLevelType w:val="hybridMultilevel"/>
    <w:tmpl w:val="1930C482"/>
    <w:lvl w:ilvl="0" w:tplc="23A4A832">
      <w:start w:val="1"/>
      <w:numFmt w:val="japaneseCounting"/>
      <w:lvlText w:val="第%1条"/>
      <w:lvlJc w:val="left"/>
      <w:pPr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261167"/>
    <w:multiLevelType w:val="hybridMultilevel"/>
    <w:tmpl w:val="2DA8CD82"/>
    <w:lvl w:ilvl="0" w:tplc="E864ED7C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39"/>
    <w:rsid w:val="000C6160"/>
    <w:rsid w:val="00101356"/>
    <w:rsid w:val="001E067C"/>
    <w:rsid w:val="003B1136"/>
    <w:rsid w:val="00435FB9"/>
    <w:rsid w:val="004456D8"/>
    <w:rsid w:val="0052324D"/>
    <w:rsid w:val="0057447B"/>
    <w:rsid w:val="006D550F"/>
    <w:rsid w:val="007305FC"/>
    <w:rsid w:val="008B3AF1"/>
    <w:rsid w:val="008F7BB1"/>
    <w:rsid w:val="00977265"/>
    <w:rsid w:val="009E7098"/>
    <w:rsid w:val="009F4639"/>
    <w:rsid w:val="00BC168A"/>
    <w:rsid w:val="00BF7382"/>
    <w:rsid w:val="00EB485E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47B"/>
    <w:rPr>
      <w:sz w:val="18"/>
      <w:szCs w:val="18"/>
    </w:rPr>
  </w:style>
  <w:style w:type="character" w:styleId="a5">
    <w:name w:val="Strong"/>
    <w:basedOn w:val="a0"/>
    <w:qFormat/>
    <w:rsid w:val="0057447B"/>
    <w:rPr>
      <w:b/>
      <w:bCs/>
    </w:rPr>
  </w:style>
  <w:style w:type="paragraph" w:styleId="a6">
    <w:name w:val="List Paragraph"/>
    <w:basedOn w:val="a"/>
    <w:uiPriority w:val="34"/>
    <w:qFormat/>
    <w:rsid w:val="000C61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47B"/>
    <w:rPr>
      <w:sz w:val="18"/>
      <w:szCs w:val="18"/>
    </w:rPr>
  </w:style>
  <w:style w:type="character" w:styleId="a5">
    <w:name w:val="Strong"/>
    <w:basedOn w:val="a0"/>
    <w:qFormat/>
    <w:rsid w:val="0057447B"/>
    <w:rPr>
      <w:b/>
      <w:bCs/>
    </w:rPr>
  </w:style>
  <w:style w:type="paragraph" w:styleId="a6">
    <w:name w:val="List Paragraph"/>
    <w:basedOn w:val="a"/>
    <w:uiPriority w:val="34"/>
    <w:qFormat/>
    <w:rsid w:val="000C6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15</cp:revision>
  <dcterms:created xsi:type="dcterms:W3CDTF">2014-09-03T13:52:00Z</dcterms:created>
  <dcterms:modified xsi:type="dcterms:W3CDTF">2014-09-03T14:46:00Z</dcterms:modified>
</cp:coreProperties>
</file>